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Anbau von Klassen- und Förderräumen sowie die Sanierung des Bestandsgebäudes der Regionalen Schule Waren West - Los 2: Spezialtiefbauarbeiten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2: Spezialtiefbauarbeiten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